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31E58F" w14:textId="77777777" w:rsidR="00276271" w:rsidRDefault="00276271" w:rsidP="00276271">
      <w:pPr>
        <w:widowControl w:val="0"/>
        <w:autoSpaceDE w:val="0"/>
        <w:autoSpaceDN w:val="0"/>
        <w:adjustRightInd w:val="0"/>
        <w:spacing w:after="240"/>
        <w:rPr>
          <w:rFonts w:ascii="Comic Sans MS" w:hAnsi="Comic Sans MS" w:cs="Times"/>
          <w:b/>
          <w:bCs/>
          <w:color w:val="474747"/>
          <w:sz w:val="42"/>
          <w:szCs w:val="42"/>
        </w:rPr>
      </w:pPr>
      <w:r w:rsidRPr="00276271">
        <w:rPr>
          <w:rFonts w:ascii="Comic Sans MS" w:hAnsi="Comic Sans MS" w:cs="Times"/>
          <w:noProof/>
          <w:color w:val="000000"/>
          <w:lang w:eastAsia="en-GB"/>
        </w:rPr>
        <w:drawing>
          <wp:anchor distT="0" distB="0" distL="114300" distR="114300" simplePos="0" relativeHeight="251659264" behindDoc="0" locked="0" layoutInCell="1" allowOverlap="1" wp14:anchorId="6A2221B3" wp14:editId="3A73C777">
            <wp:simplePos x="0" y="0"/>
            <wp:positionH relativeFrom="column">
              <wp:posOffset>6490335</wp:posOffset>
            </wp:positionH>
            <wp:positionV relativeFrom="paragraph">
              <wp:posOffset>181610</wp:posOffset>
            </wp:positionV>
            <wp:extent cx="1435100" cy="749300"/>
            <wp:effectExtent l="0" t="0" r="12700" b="12700"/>
            <wp:wrapTight wrapText="bothSides">
              <wp:wrapPolygon edited="0">
                <wp:start x="0" y="0"/>
                <wp:lineTo x="0" y="21234"/>
                <wp:lineTo x="21409" y="21234"/>
                <wp:lineTo x="2140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EF2D7FD" wp14:editId="45550809">
            <wp:simplePos x="0" y="0"/>
            <wp:positionH relativeFrom="column">
              <wp:posOffset>8161655</wp:posOffset>
            </wp:positionH>
            <wp:positionV relativeFrom="paragraph">
              <wp:posOffset>0</wp:posOffset>
            </wp:positionV>
            <wp:extent cx="1212215" cy="1212215"/>
            <wp:effectExtent l="0" t="0" r="6985" b="6985"/>
            <wp:wrapTight wrapText="bothSides">
              <wp:wrapPolygon edited="0">
                <wp:start x="0" y="0"/>
                <wp:lineTo x="0" y="21272"/>
                <wp:lineTo x="21272" y="21272"/>
                <wp:lineTo x="2127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Times"/>
          <w:b/>
          <w:bCs/>
          <w:color w:val="474747"/>
          <w:sz w:val="42"/>
          <w:szCs w:val="42"/>
        </w:rPr>
        <w:t>PSHE</w:t>
      </w:r>
      <w:r w:rsidRPr="00276271">
        <w:rPr>
          <w:rFonts w:ascii="Comic Sans MS" w:hAnsi="Comic Sans MS" w:cs="Times"/>
          <w:b/>
          <w:bCs/>
          <w:color w:val="474747"/>
          <w:sz w:val="42"/>
          <w:szCs w:val="42"/>
        </w:rPr>
        <w:t xml:space="preserve"> </w:t>
      </w:r>
      <w:r>
        <w:rPr>
          <w:rFonts w:ascii="Comic Sans MS" w:hAnsi="Comic Sans MS" w:cs="Times"/>
          <w:b/>
          <w:bCs/>
          <w:color w:val="474747"/>
          <w:sz w:val="42"/>
          <w:szCs w:val="42"/>
        </w:rPr>
        <w:t>Curriculum</w:t>
      </w:r>
      <w:r w:rsidRPr="00276271">
        <w:rPr>
          <w:rFonts w:ascii="Comic Sans MS" w:hAnsi="Comic Sans MS" w:cs="Times"/>
          <w:b/>
          <w:bCs/>
          <w:color w:val="474747"/>
          <w:sz w:val="42"/>
          <w:szCs w:val="42"/>
        </w:rPr>
        <w:t xml:space="preserve"> Overview </w:t>
      </w:r>
    </w:p>
    <w:p w14:paraId="40406A1A" w14:textId="77777777" w:rsidR="00276271" w:rsidRPr="00276271" w:rsidRDefault="00276271" w:rsidP="00276271">
      <w:pPr>
        <w:widowControl w:val="0"/>
        <w:autoSpaceDE w:val="0"/>
        <w:autoSpaceDN w:val="0"/>
        <w:adjustRightInd w:val="0"/>
        <w:spacing w:after="240"/>
        <w:rPr>
          <w:rFonts w:ascii="Comic Sans MS" w:hAnsi="Comic Sans MS" w:cs="Times"/>
          <w:color w:val="000000"/>
        </w:rPr>
      </w:pPr>
      <w:r>
        <w:rPr>
          <w:rFonts w:ascii="Comic Sans MS" w:hAnsi="Comic Sans MS" w:cs="Times"/>
          <w:b/>
          <w:bCs/>
          <w:color w:val="474747"/>
          <w:sz w:val="42"/>
          <w:szCs w:val="42"/>
        </w:rPr>
        <w:t>2021-2022</w:t>
      </w:r>
      <w:r>
        <w:rPr>
          <w:rFonts w:ascii="Comic Sans MS" w:hAnsi="Comic Sans MS" w:cs="Times"/>
          <w:b/>
          <w:bCs/>
          <w:color w:val="474747"/>
          <w:sz w:val="42"/>
          <w:szCs w:val="42"/>
        </w:rPr>
        <w:br/>
        <w:t>Kirkby C of E Primary School</w:t>
      </w:r>
    </w:p>
    <w:p w14:paraId="02334868" w14:textId="77777777" w:rsidR="00276271" w:rsidRPr="00276271" w:rsidRDefault="00276271" w:rsidP="00276271">
      <w:pPr>
        <w:widowControl w:val="0"/>
        <w:autoSpaceDE w:val="0"/>
        <w:autoSpaceDN w:val="0"/>
        <w:adjustRightInd w:val="0"/>
        <w:rPr>
          <w:rFonts w:ascii="Comic Sans MS" w:hAnsi="Comic Sans MS" w:cs="Times"/>
          <w:color w:val="000000"/>
        </w:rPr>
      </w:pPr>
    </w:p>
    <w:tbl>
      <w:tblPr>
        <w:tblW w:w="15720" w:type="dxa"/>
        <w:tblInd w:w="-47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2134"/>
        <w:gridCol w:w="2143"/>
        <w:gridCol w:w="2411"/>
        <w:gridCol w:w="2404"/>
        <w:gridCol w:w="2728"/>
        <w:gridCol w:w="2730"/>
      </w:tblGrid>
      <w:tr w:rsidR="00276271" w:rsidRPr="00276271" w14:paraId="37919B05" w14:textId="77777777" w:rsidTr="00276271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4C1D4B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46D72E9" w14:textId="77777777" w:rsidR="00276271" w:rsidRPr="00276271" w:rsidRDefault="002762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color w:val="000000"/>
              </w:rPr>
            </w:pPr>
            <w:r w:rsidRPr="00276271">
              <w:rPr>
                <w:rFonts w:ascii="Comic Sans MS" w:hAnsi="Comic Sans MS" w:cs="Times"/>
                <w:b/>
                <w:bCs/>
                <w:color w:val="FFFFFF"/>
              </w:rPr>
              <w:t xml:space="preserve">Age Group </w:t>
            </w:r>
          </w:p>
        </w:tc>
        <w:tc>
          <w:tcPr>
            <w:tcW w:w="213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4C1D4B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DDFFCD" w14:textId="77777777" w:rsidR="00276271" w:rsidRPr="00276271" w:rsidRDefault="002762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color w:val="000000"/>
              </w:rPr>
            </w:pPr>
            <w:r w:rsidRPr="00276271">
              <w:rPr>
                <w:rFonts w:ascii="Comic Sans MS" w:hAnsi="Comic Sans MS" w:cs="Times"/>
                <w:b/>
                <w:bCs/>
                <w:color w:val="FFFFFF"/>
              </w:rPr>
              <w:t xml:space="preserve">Being Me </w:t>
            </w:r>
            <w:proofErr w:type="gramStart"/>
            <w:r w:rsidRPr="00276271">
              <w:rPr>
                <w:rFonts w:ascii="Comic Sans MS" w:hAnsi="Comic Sans MS" w:cs="Times"/>
                <w:b/>
                <w:bCs/>
                <w:color w:val="FFFFFF"/>
              </w:rPr>
              <w:t>In</w:t>
            </w:r>
            <w:proofErr w:type="gramEnd"/>
            <w:r w:rsidRPr="00276271">
              <w:rPr>
                <w:rFonts w:ascii="Comic Sans MS" w:hAnsi="Comic Sans MS" w:cs="Times"/>
                <w:b/>
                <w:bCs/>
                <w:color w:val="FFFFFF"/>
              </w:rPr>
              <w:t xml:space="preserve"> My World </w:t>
            </w:r>
          </w:p>
        </w:tc>
        <w:tc>
          <w:tcPr>
            <w:tcW w:w="214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4C1D4B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0AB6448" w14:textId="77777777" w:rsidR="00276271" w:rsidRPr="00276271" w:rsidRDefault="002762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color w:val="000000"/>
              </w:rPr>
            </w:pPr>
            <w:r w:rsidRPr="00276271">
              <w:rPr>
                <w:rFonts w:ascii="Comic Sans MS" w:hAnsi="Comic Sans MS" w:cs="Times"/>
                <w:b/>
                <w:bCs/>
                <w:color w:val="FFFFFF"/>
              </w:rPr>
              <w:t xml:space="preserve">Celebrating Difference </w:t>
            </w:r>
          </w:p>
        </w:tc>
        <w:tc>
          <w:tcPr>
            <w:tcW w:w="241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4C1D4B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A3302C9" w14:textId="77777777" w:rsidR="00276271" w:rsidRPr="00276271" w:rsidRDefault="002762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color w:val="000000"/>
              </w:rPr>
            </w:pPr>
            <w:r w:rsidRPr="00276271">
              <w:rPr>
                <w:rFonts w:ascii="Comic Sans MS" w:hAnsi="Comic Sans MS" w:cs="Times"/>
                <w:b/>
                <w:bCs/>
                <w:color w:val="FFFFFF"/>
              </w:rPr>
              <w:t xml:space="preserve">Dreams and Goals </w:t>
            </w:r>
          </w:p>
        </w:tc>
        <w:tc>
          <w:tcPr>
            <w:tcW w:w="2404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4C1D4B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1FEB0B1" w14:textId="77777777" w:rsidR="00276271" w:rsidRPr="00276271" w:rsidRDefault="002762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color w:val="000000"/>
              </w:rPr>
            </w:pPr>
            <w:r w:rsidRPr="00276271">
              <w:rPr>
                <w:rFonts w:ascii="Comic Sans MS" w:hAnsi="Comic Sans MS" w:cs="Times"/>
                <w:b/>
                <w:bCs/>
                <w:color w:val="FFFFFF"/>
              </w:rPr>
              <w:t xml:space="preserve">Healthy Me </w:t>
            </w:r>
          </w:p>
        </w:tc>
        <w:tc>
          <w:tcPr>
            <w:tcW w:w="2728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4C1D4B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2CD1759" w14:textId="77777777" w:rsidR="00276271" w:rsidRPr="00276271" w:rsidRDefault="002762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color w:val="000000"/>
              </w:rPr>
            </w:pPr>
            <w:r w:rsidRPr="00276271">
              <w:rPr>
                <w:rFonts w:ascii="Comic Sans MS" w:hAnsi="Comic Sans MS" w:cs="Times"/>
                <w:b/>
                <w:bCs/>
                <w:color w:val="FFFFFF"/>
              </w:rPr>
              <w:t xml:space="preserve">Relationships </w:t>
            </w:r>
          </w:p>
        </w:tc>
        <w:tc>
          <w:tcPr>
            <w:tcW w:w="273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C1D4B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10568C8" w14:textId="77777777" w:rsidR="00276271" w:rsidRPr="00276271" w:rsidRDefault="002762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color w:val="000000"/>
              </w:rPr>
            </w:pPr>
            <w:r w:rsidRPr="00276271">
              <w:rPr>
                <w:rFonts w:ascii="Comic Sans MS" w:hAnsi="Comic Sans MS" w:cs="Times"/>
                <w:b/>
                <w:bCs/>
                <w:color w:val="FFFFFF"/>
              </w:rPr>
              <w:t xml:space="preserve">Changing Me </w:t>
            </w:r>
          </w:p>
        </w:tc>
      </w:tr>
      <w:tr w:rsidR="00276271" w:rsidRPr="00276271" w14:paraId="29425195" w14:textId="77777777" w:rsidTr="0027627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729BC5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7F4EAE7" w14:textId="77777777" w:rsidR="00276271" w:rsidRPr="00276271" w:rsidRDefault="002762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color w:val="000000"/>
              </w:rPr>
            </w:pPr>
            <w:r w:rsidRPr="00276271">
              <w:rPr>
                <w:rFonts w:ascii="Comic Sans MS" w:hAnsi="Comic Sans MS" w:cs="Times"/>
                <w:b/>
                <w:bCs/>
                <w:color w:val="FFFFFF"/>
                <w:sz w:val="37"/>
                <w:szCs w:val="37"/>
              </w:rPr>
              <w:t xml:space="preserve">Ages </w:t>
            </w:r>
          </w:p>
          <w:p w14:paraId="39E482D3" w14:textId="77777777" w:rsidR="00276271" w:rsidRPr="00276271" w:rsidRDefault="002762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color w:val="000000"/>
              </w:rPr>
            </w:pPr>
            <w:r w:rsidRPr="00276271">
              <w:rPr>
                <w:rFonts w:ascii="Comic Sans MS" w:hAnsi="Comic Sans MS" w:cs="Times"/>
                <w:b/>
                <w:bCs/>
                <w:color w:val="FFFFFF"/>
                <w:sz w:val="37"/>
                <w:szCs w:val="37"/>
              </w:rPr>
              <w:t xml:space="preserve">3-5 </w:t>
            </w:r>
            <w:r w:rsidRPr="00276271">
              <w:rPr>
                <w:rFonts w:ascii="Comic Sans MS" w:hAnsi="Comic Sans MS" w:cs="Times"/>
                <w:b/>
                <w:bCs/>
                <w:color w:val="FFFFFF"/>
                <w:sz w:val="26"/>
                <w:szCs w:val="26"/>
              </w:rPr>
              <w:t xml:space="preserve">(F1-F2) 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B0CCE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E7BA981" w14:textId="77777777" w:rsidR="00276271" w:rsidRPr="00276271" w:rsidRDefault="002762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color w:val="000000"/>
              </w:rPr>
            </w:pPr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 xml:space="preserve">Self-identity Understanding </w:t>
            </w:r>
            <w:proofErr w:type="gramStart"/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>feelings</w:t>
            </w:r>
            <w:proofErr w:type="gramEnd"/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 xml:space="preserve"> Being in a classroom Being gentle Rights and responsibilities 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B0CCE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9226CF7" w14:textId="77777777" w:rsidR="00276271" w:rsidRPr="00276271" w:rsidRDefault="002762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color w:val="000000"/>
              </w:rPr>
            </w:pPr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 xml:space="preserve">Identifying talents Being special Families Where we live Making friends Standing up for yourself 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B0CCE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8BB14EC" w14:textId="77777777" w:rsidR="00276271" w:rsidRPr="00276271" w:rsidRDefault="002762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color w:val="000000"/>
              </w:rPr>
            </w:pPr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 xml:space="preserve">Challenges Perseverance Goal-setting Overcoming </w:t>
            </w:r>
            <w:proofErr w:type="gramStart"/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>obstacles</w:t>
            </w:r>
            <w:proofErr w:type="gramEnd"/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 xml:space="preserve"> Seeking help </w:t>
            </w:r>
          </w:p>
          <w:p w14:paraId="3C1E8FBB" w14:textId="77777777" w:rsidR="00276271" w:rsidRPr="00276271" w:rsidRDefault="002762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color w:val="000000"/>
              </w:rPr>
            </w:pPr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 xml:space="preserve">Jobs Achieving goals 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B0CCE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7CC548" w14:textId="77777777" w:rsidR="00276271" w:rsidRPr="00276271" w:rsidRDefault="002762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color w:val="000000"/>
              </w:rPr>
            </w:pPr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 xml:space="preserve">Exercising bodies Physical </w:t>
            </w:r>
            <w:proofErr w:type="gramStart"/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>activity</w:t>
            </w:r>
            <w:proofErr w:type="gramEnd"/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 xml:space="preserve"> Healthy food Sleep </w:t>
            </w:r>
          </w:p>
          <w:p w14:paraId="7CA95EE0" w14:textId="77777777" w:rsidR="00276271" w:rsidRPr="00276271" w:rsidRDefault="002762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color w:val="000000"/>
              </w:rPr>
            </w:pPr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 xml:space="preserve">Keeping clean Safety </w:t>
            </w:r>
          </w:p>
        </w:tc>
        <w:tc>
          <w:tcPr>
            <w:tcW w:w="2728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B0CCE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A9C42B" w14:textId="77777777" w:rsidR="00276271" w:rsidRPr="00276271" w:rsidRDefault="002762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color w:val="000000"/>
              </w:rPr>
            </w:pPr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 xml:space="preserve">Family life Friendships Breaking friendships Falling out Dealing with bullying Being a good friend 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B0CCE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D764C8" w14:textId="77777777" w:rsidR="00276271" w:rsidRPr="00276271" w:rsidRDefault="002762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color w:val="000000"/>
              </w:rPr>
            </w:pPr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 xml:space="preserve">Bodies Respecting my body Growing up Growth and change Fun and fears Celebrations </w:t>
            </w:r>
          </w:p>
        </w:tc>
      </w:tr>
      <w:tr w:rsidR="00276271" w:rsidRPr="00276271" w14:paraId="7AA570AA" w14:textId="77777777" w:rsidTr="0027627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E6682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407D98" w14:textId="77777777" w:rsidR="00276271" w:rsidRPr="00276271" w:rsidRDefault="002762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color w:val="000000"/>
              </w:rPr>
            </w:pPr>
            <w:r w:rsidRPr="00276271">
              <w:rPr>
                <w:rFonts w:ascii="Comic Sans MS" w:hAnsi="Comic Sans MS" w:cs="Times"/>
                <w:b/>
                <w:bCs/>
                <w:color w:val="FFFFFF"/>
                <w:sz w:val="37"/>
                <w:szCs w:val="37"/>
              </w:rPr>
              <w:t xml:space="preserve">Ages 5-6 </w:t>
            </w:r>
          </w:p>
        </w:tc>
        <w:tc>
          <w:tcPr>
            <w:tcW w:w="213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7D2A5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1F2075" w14:textId="77777777" w:rsidR="00276271" w:rsidRPr="00276271" w:rsidRDefault="002762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color w:val="000000"/>
              </w:rPr>
            </w:pPr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 xml:space="preserve">Feeling special and safe Being part of a class Rights and responsibilities Rewards and feeling proud Consequences </w:t>
            </w:r>
          </w:p>
          <w:p w14:paraId="462D2C9A" w14:textId="77777777" w:rsidR="00276271" w:rsidRPr="00276271" w:rsidRDefault="002762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color w:val="000000"/>
              </w:rPr>
            </w:pPr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 xml:space="preserve">Owning the Learning Charter </w:t>
            </w:r>
          </w:p>
        </w:tc>
        <w:tc>
          <w:tcPr>
            <w:tcW w:w="214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7D2A5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14F2C6" w14:textId="77777777" w:rsidR="00276271" w:rsidRPr="00276271" w:rsidRDefault="002762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color w:val="000000"/>
              </w:rPr>
            </w:pPr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 xml:space="preserve">Similarities and differences Understanding bullying and knowing how to deal with it Making new friends Celebrating the differences in everyone </w:t>
            </w:r>
          </w:p>
        </w:tc>
        <w:tc>
          <w:tcPr>
            <w:tcW w:w="241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7D2A5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4B2862D" w14:textId="77777777" w:rsidR="00276271" w:rsidRPr="00276271" w:rsidRDefault="002762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color w:val="000000"/>
              </w:rPr>
            </w:pPr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 xml:space="preserve">Setting goals Identifying successes and achievements Learning styles Working well and celebrating achievement with a partner Tackling new challenges Identifying and overcoming obstacles Feelings of success </w:t>
            </w:r>
          </w:p>
        </w:tc>
        <w:tc>
          <w:tcPr>
            <w:tcW w:w="2404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F7D2A5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FD22392" w14:textId="77777777" w:rsidR="00276271" w:rsidRPr="00276271" w:rsidRDefault="002762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color w:val="000000"/>
              </w:rPr>
            </w:pPr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 xml:space="preserve">Keeping myself healthy Healthier lifestyle choices Keeping clean Being safe </w:t>
            </w:r>
          </w:p>
          <w:p w14:paraId="5BAB6CDB" w14:textId="77777777" w:rsidR="00276271" w:rsidRPr="00276271" w:rsidRDefault="002762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color w:val="000000"/>
              </w:rPr>
            </w:pPr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 xml:space="preserve">Medicine safety/safety with household items Road safety Linking health and happiness </w:t>
            </w:r>
          </w:p>
        </w:tc>
        <w:tc>
          <w:tcPr>
            <w:tcW w:w="2728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7D2A5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7BFF13" w14:textId="77777777" w:rsidR="00276271" w:rsidRPr="00276271" w:rsidRDefault="002762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color w:val="000000"/>
              </w:rPr>
            </w:pPr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 xml:space="preserve">Belonging to a family Making friends/being a good friend Physical </w:t>
            </w:r>
            <w:proofErr w:type="gramStart"/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>contact</w:t>
            </w:r>
            <w:proofErr w:type="gramEnd"/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 xml:space="preserve"> preferences People who help us Qualities as a friend and person Self-acknowledgement Being a good friend to myself Celebrating special relationships </w:t>
            </w:r>
          </w:p>
        </w:tc>
        <w:tc>
          <w:tcPr>
            <w:tcW w:w="273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D2A5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1F55CDC" w14:textId="77777777" w:rsidR="00276271" w:rsidRPr="00276271" w:rsidRDefault="002762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color w:val="000000"/>
              </w:rPr>
            </w:pPr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 xml:space="preserve">Life cycles – animal and human Changes in me Changes since being a baby Differences between female and male bodies (correct terminology) Linking growing and learning Coping with change </w:t>
            </w:r>
          </w:p>
          <w:p w14:paraId="1CF83F69" w14:textId="77777777" w:rsidR="00276271" w:rsidRPr="00276271" w:rsidRDefault="002762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color w:val="000000"/>
              </w:rPr>
            </w:pPr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 xml:space="preserve">Transition </w:t>
            </w:r>
          </w:p>
        </w:tc>
      </w:tr>
      <w:tr w:rsidR="00276271" w:rsidRPr="00276271" w14:paraId="2B9F4018" w14:textId="77777777" w:rsidTr="0027627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C338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7E01B93" w14:textId="77777777" w:rsidR="00276271" w:rsidRPr="00276271" w:rsidRDefault="002762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color w:val="000000"/>
              </w:rPr>
            </w:pPr>
            <w:r w:rsidRPr="00276271">
              <w:rPr>
                <w:rFonts w:ascii="Comic Sans MS" w:hAnsi="Comic Sans MS" w:cs="Times"/>
                <w:b/>
                <w:bCs/>
                <w:color w:val="FFFFFF"/>
                <w:sz w:val="37"/>
                <w:szCs w:val="37"/>
              </w:rPr>
              <w:t xml:space="preserve">Ages </w:t>
            </w:r>
            <w:r w:rsidRPr="00276271">
              <w:rPr>
                <w:rFonts w:ascii="Comic Sans MS" w:hAnsi="Comic Sans MS" w:cs="Times"/>
                <w:b/>
                <w:bCs/>
                <w:color w:val="FFFFFF"/>
                <w:sz w:val="37"/>
                <w:szCs w:val="37"/>
              </w:rPr>
              <w:lastRenderedPageBreak/>
              <w:t xml:space="preserve">6-7 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BA5D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8EACF2" w14:textId="77777777" w:rsidR="00276271" w:rsidRPr="00276271" w:rsidRDefault="002762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color w:val="000000"/>
              </w:rPr>
            </w:pPr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lastRenderedPageBreak/>
              <w:t xml:space="preserve">Hopes and fears for the year Rights and responsibilities Rewards and </w:t>
            </w:r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lastRenderedPageBreak/>
              <w:t xml:space="preserve">consequences Safe and fair learning environment </w:t>
            </w:r>
          </w:p>
          <w:p w14:paraId="1B8D91E3" w14:textId="77777777" w:rsidR="00276271" w:rsidRPr="00276271" w:rsidRDefault="002762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color w:val="000000"/>
              </w:rPr>
            </w:pPr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 xml:space="preserve">Valuing contributions Choices Recognising feelings 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BA5D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122805E" w14:textId="77777777" w:rsidR="00276271" w:rsidRPr="00276271" w:rsidRDefault="002762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color w:val="000000"/>
              </w:rPr>
            </w:pPr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lastRenderedPageBreak/>
              <w:t xml:space="preserve">Assumptions and stereotypes about gender Understanding </w:t>
            </w:r>
            <w:proofErr w:type="gramStart"/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lastRenderedPageBreak/>
              <w:t>bullying</w:t>
            </w:r>
            <w:proofErr w:type="gramEnd"/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 xml:space="preserve"> Standing up for self and others Making new friends Gender </w:t>
            </w:r>
            <w:proofErr w:type="gramStart"/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>diversity</w:t>
            </w:r>
            <w:proofErr w:type="gramEnd"/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 xml:space="preserve"> Celebrating difference and remaining friends 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BA5D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3A353E4" w14:textId="77777777" w:rsidR="00276271" w:rsidRPr="00276271" w:rsidRDefault="002762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color w:val="000000"/>
              </w:rPr>
            </w:pPr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lastRenderedPageBreak/>
              <w:t xml:space="preserve">Achieving realistic goals Perseverance Learning strengths Learning </w:t>
            </w:r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lastRenderedPageBreak/>
              <w:t xml:space="preserve">with others Group </w:t>
            </w:r>
            <w:proofErr w:type="gramStart"/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>co-operation</w:t>
            </w:r>
            <w:proofErr w:type="gramEnd"/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 xml:space="preserve"> Contributing to and sharing success 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BA5D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BD61F14" w14:textId="77777777" w:rsidR="00276271" w:rsidRPr="00276271" w:rsidRDefault="002762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color w:val="000000"/>
              </w:rPr>
            </w:pPr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lastRenderedPageBreak/>
              <w:t xml:space="preserve">Motivation Healthier choices Relaxation Healthy eating and nutrition Healthier </w:t>
            </w:r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lastRenderedPageBreak/>
              <w:t xml:space="preserve">snacks and sharing food </w:t>
            </w:r>
          </w:p>
        </w:tc>
        <w:tc>
          <w:tcPr>
            <w:tcW w:w="2728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BA5D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0732686" w14:textId="77777777" w:rsidR="00276271" w:rsidRPr="00276271" w:rsidRDefault="002762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color w:val="000000"/>
              </w:rPr>
            </w:pPr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lastRenderedPageBreak/>
              <w:t xml:space="preserve">Different types of family Physical contact boundaries Friendship </w:t>
            </w:r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lastRenderedPageBreak/>
              <w:t xml:space="preserve">and conflict Secrets </w:t>
            </w:r>
          </w:p>
          <w:p w14:paraId="2C9997A8" w14:textId="77777777" w:rsidR="00276271" w:rsidRPr="00276271" w:rsidRDefault="002762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color w:val="000000"/>
              </w:rPr>
            </w:pPr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 xml:space="preserve">Trust and appreciation Expressing appreciation for special relationships 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BA5D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B5BCB9E" w14:textId="77777777" w:rsidR="00276271" w:rsidRPr="00276271" w:rsidRDefault="002762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color w:val="000000"/>
              </w:rPr>
            </w:pPr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lastRenderedPageBreak/>
              <w:t xml:space="preserve">Life cycles in nature Growing from young to old Increasing </w:t>
            </w:r>
            <w:proofErr w:type="gramStart"/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>independence</w:t>
            </w:r>
            <w:proofErr w:type="gramEnd"/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 xml:space="preserve"> </w:t>
            </w:r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lastRenderedPageBreak/>
              <w:t xml:space="preserve">Differences in female and male bodies (correct terminology) Assertiveness Preparing for transition </w:t>
            </w:r>
          </w:p>
        </w:tc>
      </w:tr>
      <w:tr w:rsidR="00276271" w:rsidRPr="00276271" w14:paraId="03D8325F" w14:textId="77777777" w:rsidTr="00276271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7B4179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76AAE71" w14:textId="77777777" w:rsidR="00276271" w:rsidRPr="00276271" w:rsidRDefault="002762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color w:val="000000"/>
              </w:rPr>
            </w:pPr>
            <w:r w:rsidRPr="00276271">
              <w:rPr>
                <w:rFonts w:ascii="Comic Sans MS" w:hAnsi="Comic Sans MS" w:cs="Times"/>
                <w:b/>
                <w:bCs/>
                <w:color w:val="FFFFFF"/>
                <w:sz w:val="37"/>
                <w:szCs w:val="37"/>
              </w:rPr>
              <w:lastRenderedPageBreak/>
              <w:t xml:space="preserve">Ages 7-8 </w:t>
            </w:r>
          </w:p>
        </w:tc>
        <w:tc>
          <w:tcPr>
            <w:tcW w:w="213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CEB2ED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2B2D0BB" w14:textId="77777777" w:rsidR="00276271" w:rsidRPr="00276271" w:rsidRDefault="002762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color w:val="000000"/>
              </w:rPr>
            </w:pPr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 xml:space="preserve">Setting personal goals Self-identity and worth Positivity in challenges Rules, rights and responsibilities Rewards and consequences Responsible choices </w:t>
            </w:r>
          </w:p>
          <w:p w14:paraId="50FE922A" w14:textId="77777777" w:rsidR="00276271" w:rsidRPr="00276271" w:rsidRDefault="002762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color w:val="000000"/>
              </w:rPr>
            </w:pPr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 xml:space="preserve">Seeing things from others’ perspectives </w:t>
            </w:r>
          </w:p>
        </w:tc>
        <w:tc>
          <w:tcPr>
            <w:tcW w:w="214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CEB2ED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13A3564" w14:textId="77777777" w:rsidR="00276271" w:rsidRPr="00276271" w:rsidRDefault="002762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color w:val="000000"/>
              </w:rPr>
            </w:pPr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 xml:space="preserve">Families and their differences Family conflict and how to manage it (child-centred) Witnessing bullying and how to solve it Recognising how words can be hurtful Giving and receiving compliments </w:t>
            </w:r>
          </w:p>
        </w:tc>
        <w:tc>
          <w:tcPr>
            <w:tcW w:w="241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CEB2ED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1F18E4" w14:textId="77777777" w:rsidR="00276271" w:rsidRPr="00276271" w:rsidRDefault="002762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color w:val="000000"/>
              </w:rPr>
            </w:pPr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 xml:space="preserve">Difficult challenges and achieving success Dreams and ambitions New challenges </w:t>
            </w:r>
          </w:p>
          <w:p w14:paraId="610ABB51" w14:textId="77777777" w:rsidR="00276271" w:rsidRPr="00276271" w:rsidRDefault="002762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color w:val="000000"/>
              </w:rPr>
            </w:pPr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 xml:space="preserve">Motivation and enthusiasm Recognising and trying to overcome obstacles Evaluating learning processes Managing feelings </w:t>
            </w:r>
          </w:p>
          <w:p w14:paraId="73C1001E" w14:textId="77777777" w:rsidR="00276271" w:rsidRPr="00276271" w:rsidRDefault="002762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color w:val="000000"/>
              </w:rPr>
            </w:pPr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 xml:space="preserve">Simple budgeting </w:t>
            </w:r>
          </w:p>
        </w:tc>
        <w:tc>
          <w:tcPr>
            <w:tcW w:w="2404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CEB2ED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2E7C1A" w14:textId="77777777" w:rsidR="00276271" w:rsidRPr="00276271" w:rsidRDefault="002762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color w:val="000000"/>
              </w:rPr>
            </w:pPr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 xml:space="preserve">Exercise Fitness challenges Food labelling and healthy swaps Attitudes towards drugs Keeping safe and why it’s important online and </w:t>
            </w:r>
            <w:proofErr w:type="gramStart"/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>off line</w:t>
            </w:r>
            <w:proofErr w:type="gramEnd"/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 xml:space="preserve"> scenarios Respect for myself and others Healthy and safe choices </w:t>
            </w:r>
          </w:p>
        </w:tc>
        <w:tc>
          <w:tcPr>
            <w:tcW w:w="2728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CEB2ED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85BDF5D" w14:textId="77777777" w:rsidR="00276271" w:rsidRPr="00276271" w:rsidRDefault="002762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color w:val="000000"/>
              </w:rPr>
            </w:pPr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 xml:space="preserve">Family roles and responsibilities Friendship and negotiation Keeping safe online and who to go to for help </w:t>
            </w:r>
          </w:p>
          <w:p w14:paraId="2794DE89" w14:textId="77777777" w:rsidR="00276271" w:rsidRPr="00276271" w:rsidRDefault="002762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color w:val="000000"/>
              </w:rPr>
            </w:pPr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 xml:space="preserve">Being a global citizen Being aware of how my choices affect others Awareness of how other children have different lives Expressing appreciation for family and friends </w:t>
            </w:r>
          </w:p>
        </w:tc>
        <w:tc>
          <w:tcPr>
            <w:tcW w:w="273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B2ED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529E8E4" w14:textId="77777777" w:rsidR="00276271" w:rsidRPr="00276271" w:rsidRDefault="002762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color w:val="000000"/>
              </w:rPr>
            </w:pPr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 xml:space="preserve">How babies grow Understanding a baby’s needs Outside body changes Inside body changes Family stereotypes Challenging my ideas Preparing for transition </w:t>
            </w:r>
          </w:p>
        </w:tc>
      </w:tr>
    </w:tbl>
    <w:tbl>
      <w:tblPr>
        <w:tblpPr w:leftFromText="180" w:rightFromText="180" w:vertAnchor="text" w:horzAnchor="page" w:tblpX="130" w:tblpY="-8542"/>
        <w:tblW w:w="1572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83"/>
        <w:gridCol w:w="2185"/>
        <w:gridCol w:w="2066"/>
        <w:gridCol w:w="2325"/>
        <w:gridCol w:w="2399"/>
        <w:gridCol w:w="2630"/>
        <w:gridCol w:w="2632"/>
      </w:tblGrid>
      <w:tr w:rsidR="00276271" w:rsidRPr="00276271" w14:paraId="3859246D" w14:textId="77777777" w:rsidTr="00276271">
        <w:tblPrEx>
          <w:tblCellMar>
            <w:top w:w="0" w:type="dxa"/>
            <w:bottom w:w="0" w:type="dxa"/>
          </w:tblCellMar>
        </w:tblPrEx>
        <w:tc>
          <w:tcPr>
            <w:tcW w:w="148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8111B30" w14:textId="77777777" w:rsidR="00276271" w:rsidRPr="00276271" w:rsidRDefault="00276271" w:rsidP="00276271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Times"/>
                <w:color w:val="000000"/>
              </w:rPr>
            </w:pP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34CCE83" w14:textId="77777777" w:rsidR="00276271" w:rsidRPr="00276271" w:rsidRDefault="00276271" w:rsidP="00276271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Times"/>
                <w:color w:val="000000"/>
              </w:rPr>
            </w:pPr>
          </w:p>
        </w:tc>
        <w:tc>
          <w:tcPr>
            <w:tcW w:w="206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49B5BC6" w14:textId="77777777" w:rsidR="00276271" w:rsidRPr="00276271" w:rsidRDefault="00276271" w:rsidP="00276271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Times"/>
                <w:color w:val="000000"/>
              </w:rPr>
            </w:pPr>
          </w:p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71C68CA" w14:textId="77777777" w:rsidR="00276271" w:rsidRPr="00276271" w:rsidRDefault="00276271" w:rsidP="002762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color w:val="000000"/>
              </w:rPr>
            </w:pPr>
            <w:r w:rsidRPr="00276271">
              <w:rPr>
                <w:rFonts w:ascii="Comic Sans MS" w:hAnsi="Comic Sans MS" w:cs="Times"/>
                <w:b/>
                <w:bCs/>
                <w:color w:val="6C6C6C"/>
              </w:rPr>
              <w:t xml:space="preserve">Page 2/2 </w:t>
            </w:r>
          </w:p>
        </w:tc>
        <w:tc>
          <w:tcPr>
            <w:tcW w:w="263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7ECC728" w14:textId="77777777" w:rsidR="00276271" w:rsidRPr="00276271" w:rsidRDefault="00276271" w:rsidP="00276271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Times"/>
                <w:color w:val="000000"/>
              </w:rPr>
            </w:pP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1A0FEBC" w14:textId="77777777" w:rsidR="00276271" w:rsidRPr="00276271" w:rsidRDefault="00276271" w:rsidP="00276271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Times"/>
                <w:color w:val="000000"/>
              </w:rPr>
            </w:pPr>
          </w:p>
        </w:tc>
      </w:tr>
      <w:tr w:rsidR="00276271" w:rsidRPr="00276271" w14:paraId="7B486D95" w14:textId="77777777" w:rsidTr="0027627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8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4C1D4B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D730EE" w14:textId="77777777" w:rsidR="00276271" w:rsidRPr="00276271" w:rsidRDefault="00276271" w:rsidP="002762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color w:val="000000"/>
              </w:rPr>
            </w:pPr>
            <w:r w:rsidRPr="00276271">
              <w:rPr>
                <w:rFonts w:ascii="Comic Sans MS" w:hAnsi="Comic Sans MS" w:cs="Times"/>
                <w:b/>
                <w:bCs/>
                <w:color w:val="FFFFFF"/>
              </w:rPr>
              <w:t xml:space="preserve">Age Group 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4C1D4B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07CF14E" w14:textId="77777777" w:rsidR="00276271" w:rsidRPr="00276271" w:rsidRDefault="00276271" w:rsidP="002762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color w:val="000000"/>
              </w:rPr>
            </w:pPr>
            <w:r w:rsidRPr="00276271">
              <w:rPr>
                <w:rFonts w:ascii="Comic Sans MS" w:hAnsi="Comic Sans MS" w:cs="Times"/>
                <w:b/>
                <w:bCs/>
                <w:color w:val="FFFFFF"/>
              </w:rPr>
              <w:t xml:space="preserve">Being Me </w:t>
            </w:r>
            <w:proofErr w:type="gramStart"/>
            <w:r w:rsidRPr="00276271">
              <w:rPr>
                <w:rFonts w:ascii="Comic Sans MS" w:hAnsi="Comic Sans MS" w:cs="Times"/>
                <w:b/>
                <w:bCs/>
                <w:color w:val="FFFFFF"/>
              </w:rPr>
              <w:t>In</w:t>
            </w:r>
            <w:proofErr w:type="gramEnd"/>
            <w:r w:rsidRPr="00276271">
              <w:rPr>
                <w:rFonts w:ascii="Comic Sans MS" w:hAnsi="Comic Sans MS" w:cs="Times"/>
                <w:b/>
                <w:bCs/>
                <w:color w:val="FFFFFF"/>
              </w:rPr>
              <w:t xml:space="preserve"> My World 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4C1D4B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4204D1" w14:textId="77777777" w:rsidR="00276271" w:rsidRPr="00276271" w:rsidRDefault="00276271" w:rsidP="002762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color w:val="000000"/>
              </w:rPr>
            </w:pPr>
            <w:r w:rsidRPr="00276271">
              <w:rPr>
                <w:rFonts w:ascii="Comic Sans MS" w:hAnsi="Comic Sans MS" w:cs="Times"/>
                <w:b/>
                <w:bCs/>
                <w:color w:val="FFFFFF"/>
              </w:rPr>
              <w:t xml:space="preserve">Celebrating Difference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4C1D4B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3BFAAB5" w14:textId="77777777" w:rsidR="00276271" w:rsidRPr="00276271" w:rsidRDefault="00276271" w:rsidP="002762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color w:val="000000"/>
              </w:rPr>
            </w:pPr>
            <w:r w:rsidRPr="00276271">
              <w:rPr>
                <w:rFonts w:ascii="Comic Sans MS" w:hAnsi="Comic Sans MS" w:cs="Times"/>
                <w:b/>
                <w:bCs/>
                <w:color w:val="FFFFFF"/>
              </w:rPr>
              <w:t xml:space="preserve">Dreams and Goals 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4C1D4B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B04A0FE" w14:textId="77777777" w:rsidR="00276271" w:rsidRPr="00276271" w:rsidRDefault="00276271" w:rsidP="002762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color w:val="000000"/>
              </w:rPr>
            </w:pPr>
            <w:r w:rsidRPr="00276271">
              <w:rPr>
                <w:rFonts w:ascii="Comic Sans MS" w:hAnsi="Comic Sans MS" w:cs="Times"/>
                <w:b/>
                <w:bCs/>
                <w:color w:val="FFFFFF"/>
              </w:rPr>
              <w:t xml:space="preserve">Healthy Me </w:t>
            </w:r>
          </w:p>
        </w:tc>
        <w:tc>
          <w:tcPr>
            <w:tcW w:w="263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4C1D4B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BA115CD" w14:textId="77777777" w:rsidR="00276271" w:rsidRPr="00276271" w:rsidRDefault="00276271" w:rsidP="002762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color w:val="000000"/>
              </w:rPr>
            </w:pPr>
            <w:r w:rsidRPr="00276271">
              <w:rPr>
                <w:rFonts w:ascii="Comic Sans MS" w:hAnsi="Comic Sans MS" w:cs="Times"/>
                <w:b/>
                <w:bCs/>
                <w:color w:val="FFFFFF"/>
              </w:rPr>
              <w:t xml:space="preserve">Relationships 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C1D4B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CE3808" w14:textId="77777777" w:rsidR="00276271" w:rsidRPr="00276271" w:rsidRDefault="00276271" w:rsidP="002762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color w:val="000000"/>
              </w:rPr>
            </w:pPr>
            <w:r w:rsidRPr="00276271">
              <w:rPr>
                <w:rFonts w:ascii="Comic Sans MS" w:hAnsi="Comic Sans MS" w:cs="Times"/>
                <w:b/>
                <w:bCs/>
                <w:color w:val="FFFFFF"/>
              </w:rPr>
              <w:t xml:space="preserve">Changing Me </w:t>
            </w:r>
          </w:p>
        </w:tc>
      </w:tr>
      <w:tr w:rsidR="00276271" w:rsidRPr="00276271" w14:paraId="17AD6A4A" w14:textId="77777777" w:rsidTr="0027627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8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355BB7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4A0F5CD" w14:textId="77777777" w:rsidR="00276271" w:rsidRPr="00276271" w:rsidRDefault="00276271" w:rsidP="002762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color w:val="000000"/>
              </w:rPr>
            </w:pPr>
            <w:r w:rsidRPr="00276271">
              <w:rPr>
                <w:rFonts w:ascii="Comic Sans MS" w:hAnsi="Comic Sans MS" w:cs="Times"/>
                <w:b/>
                <w:bCs/>
                <w:color w:val="FFFFFF"/>
                <w:sz w:val="37"/>
                <w:szCs w:val="37"/>
              </w:rPr>
              <w:t xml:space="preserve">Ages 8-9 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A5B9E1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0278F0" w14:textId="77777777" w:rsidR="00276271" w:rsidRPr="00276271" w:rsidRDefault="00276271" w:rsidP="002762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color w:val="000000"/>
              </w:rPr>
            </w:pPr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 xml:space="preserve">Being part of a class team Being a school citizen Rights, responsibilities and democracy (school council) Rewards and consequences Group </w:t>
            </w:r>
            <w:proofErr w:type="gramStart"/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>decision-making</w:t>
            </w:r>
            <w:proofErr w:type="gramEnd"/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 xml:space="preserve"> Having a voice </w:t>
            </w:r>
          </w:p>
          <w:p w14:paraId="4FE66342" w14:textId="77777777" w:rsidR="00276271" w:rsidRPr="00276271" w:rsidRDefault="00276271" w:rsidP="002762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color w:val="000000"/>
              </w:rPr>
            </w:pPr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 xml:space="preserve">What motivates behaviour 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5B9E1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47AAD2C" w14:textId="77777777" w:rsidR="00276271" w:rsidRPr="00276271" w:rsidRDefault="00276271" w:rsidP="002762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color w:val="000000"/>
              </w:rPr>
            </w:pPr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 xml:space="preserve">Challenging assumptions Judging by appearance Accepting self and others Understanding </w:t>
            </w:r>
            <w:proofErr w:type="gramStart"/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>influences</w:t>
            </w:r>
            <w:proofErr w:type="gramEnd"/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 xml:space="preserve"> Understanding bullying Problem-solving Identifying how special and unique everyone is </w:t>
            </w:r>
          </w:p>
          <w:p w14:paraId="015254CB" w14:textId="77777777" w:rsidR="00276271" w:rsidRPr="00276271" w:rsidRDefault="00276271" w:rsidP="002762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color w:val="000000"/>
              </w:rPr>
            </w:pPr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 xml:space="preserve">First impressions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A5B9E1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8BA120" w14:textId="77777777" w:rsidR="00276271" w:rsidRPr="00276271" w:rsidRDefault="00276271" w:rsidP="002762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color w:val="000000"/>
              </w:rPr>
            </w:pPr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 xml:space="preserve">Hopes and dreams Overcoming </w:t>
            </w:r>
            <w:proofErr w:type="gramStart"/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>disappointment</w:t>
            </w:r>
            <w:proofErr w:type="gramEnd"/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 xml:space="preserve"> Creating new, realistic dreams Achieving goals Working in a group Celebrating </w:t>
            </w:r>
            <w:proofErr w:type="gramStart"/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>contributions</w:t>
            </w:r>
            <w:proofErr w:type="gramEnd"/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 xml:space="preserve"> Resilience Positive attitudes 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A5B9E1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DB11700" w14:textId="77777777" w:rsidR="00276271" w:rsidRPr="00276271" w:rsidRDefault="00276271" w:rsidP="002762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color w:val="000000"/>
              </w:rPr>
            </w:pPr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 xml:space="preserve">Healthier friendships Group </w:t>
            </w:r>
            <w:proofErr w:type="gramStart"/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>dynamics</w:t>
            </w:r>
            <w:proofErr w:type="gramEnd"/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 xml:space="preserve"> Smoking Alcohol Assertiveness </w:t>
            </w:r>
          </w:p>
          <w:p w14:paraId="6DCC4027" w14:textId="77777777" w:rsidR="00276271" w:rsidRPr="00276271" w:rsidRDefault="00276271" w:rsidP="002762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color w:val="000000"/>
              </w:rPr>
            </w:pPr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 xml:space="preserve">Peer pressure Celebrating inner strength </w:t>
            </w:r>
          </w:p>
        </w:tc>
        <w:tc>
          <w:tcPr>
            <w:tcW w:w="263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5B9E1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FC5FA40" w14:textId="77777777" w:rsidR="00276271" w:rsidRPr="00276271" w:rsidRDefault="00276271" w:rsidP="002762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color w:val="000000"/>
              </w:rPr>
            </w:pPr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 xml:space="preserve">Jealousy Love and loss Memories of loved ones Getting on and Falling Out Girlfriends and boyfriends Showing appreciation to people and animals 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B9E1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91E3A3F" w14:textId="77777777" w:rsidR="00276271" w:rsidRPr="00276271" w:rsidRDefault="00276271" w:rsidP="002762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color w:val="000000"/>
              </w:rPr>
            </w:pPr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 xml:space="preserve">Being unique Having a baby Girls and puberty Confidence in change Accepting </w:t>
            </w:r>
            <w:proofErr w:type="gramStart"/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>change</w:t>
            </w:r>
            <w:proofErr w:type="gramEnd"/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 xml:space="preserve"> Preparing for transition Environmental change </w:t>
            </w:r>
          </w:p>
        </w:tc>
      </w:tr>
      <w:tr w:rsidR="00276271" w:rsidRPr="00276271" w14:paraId="6254F241" w14:textId="77777777" w:rsidTr="0027627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8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5FA137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2D365D5" w14:textId="77777777" w:rsidR="00276271" w:rsidRPr="00276271" w:rsidRDefault="00276271" w:rsidP="002762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color w:val="000000"/>
              </w:rPr>
            </w:pPr>
            <w:r w:rsidRPr="00276271">
              <w:rPr>
                <w:rFonts w:ascii="Comic Sans MS" w:hAnsi="Comic Sans MS" w:cs="Times"/>
                <w:b/>
                <w:bCs/>
                <w:color w:val="FFFFFF"/>
                <w:sz w:val="37"/>
                <w:szCs w:val="37"/>
              </w:rPr>
              <w:t xml:space="preserve">Ages 9-10 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DBECD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2F68B20" w14:textId="77777777" w:rsidR="00276271" w:rsidRPr="00276271" w:rsidRDefault="00276271" w:rsidP="002762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color w:val="000000"/>
              </w:rPr>
            </w:pPr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 xml:space="preserve">Planning the forthcoming year Being a citizen Rights and responsibilities Rewards and consequences How behaviour affects groups Democracy, having a voice, participating 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DBECD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7441016" w14:textId="77777777" w:rsidR="00276271" w:rsidRPr="00276271" w:rsidRDefault="00276271" w:rsidP="002762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color w:val="000000"/>
              </w:rPr>
            </w:pPr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 xml:space="preserve">Cultural differences and how they can cause conflict Racism Rumours and name-calling Types of bullying </w:t>
            </w:r>
          </w:p>
          <w:p w14:paraId="4929DE14" w14:textId="77777777" w:rsidR="00276271" w:rsidRPr="00276271" w:rsidRDefault="00276271" w:rsidP="002762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color w:val="000000"/>
              </w:rPr>
            </w:pPr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 xml:space="preserve">Material wealth and happiness Enjoying and respecting other cultures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DBECD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639870C" w14:textId="77777777" w:rsidR="00276271" w:rsidRPr="00276271" w:rsidRDefault="00276271" w:rsidP="002762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color w:val="000000"/>
              </w:rPr>
            </w:pPr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 xml:space="preserve">Future dreams The importance of money Jobs and careers Dream job and how to get </w:t>
            </w:r>
            <w:proofErr w:type="gramStart"/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>there</w:t>
            </w:r>
            <w:proofErr w:type="gramEnd"/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 xml:space="preserve"> Goals in different cultures Supporting others (charity) Motivation 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DBECD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FEB2C6" w14:textId="77777777" w:rsidR="00276271" w:rsidRPr="00276271" w:rsidRDefault="00276271" w:rsidP="002762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color w:val="000000"/>
              </w:rPr>
            </w:pPr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>Smoking, including vaping Alcohol </w:t>
            </w:r>
            <w:proofErr w:type="spellStart"/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>Alcohol</w:t>
            </w:r>
            <w:proofErr w:type="spellEnd"/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 xml:space="preserve"> and anti-social behaviour Emergency aid </w:t>
            </w:r>
          </w:p>
          <w:p w14:paraId="111D207D" w14:textId="77777777" w:rsidR="00276271" w:rsidRPr="00276271" w:rsidRDefault="00276271" w:rsidP="002762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color w:val="000000"/>
              </w:rPr>
            </w:pPr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 xml:space="preserve">Body image Relationships with food Healthy </w:t>
            </w:r>
            <w:proofErr w:type="gramStart"/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>choices</w:t>
            </w:r>
            <w:proofErr w:type="gramEnd"/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 xml:space="preserve"> Motivation and behaviour </w:t>
            </w:r>
          </w:p>
        </w:tc>
        <w:tc>
          <w:tcPr>
            <w:tcW w:w="263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DBECD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574049F" w14:textId="77777777" w:rsidR="00276271" w:rsidRPr="00276271" w:rsidRDefault="00276271" w:rsidP="002762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color w:val="000000"/>
              </w:rPr>
            </w:pPr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 xml:space="preserve">Self-recognition and self-worth Building self-esteem Safer online communities Rights and responsibilities online </w:t>
            </w:r>
            <w:proofErr w:type="spellStart"/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>Online</w:t>
            </w:r>
            <w:proofErr w:type="spellEnd"/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 xml:space="preserve"> gaming and gambling Reducing screen time </w:t>
            </w:r>
          </w:p>
          <w:p w14:paraId="6EE21DDA" w14:textId="77777777" w:rsidR="00276271" w:rsidRPr="00276271" w:rsidRDefault="00276271" w:rsidP="002762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color w:val="000000"/>
              </w:rPr>
            </w:pPr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 xml:space="preserve">Dangers of online grooming SMARRT internet safety rules 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CD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A02915" w14:textId="77777777" w:rsidR="00276271" w:rsidRPr="00276271" w:rsidRDefault="00276271" w:rsidP="002762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color w:val="000000"/>
              </w:rPr>
            </w:pPr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 xml:space="preserve">Self- and body image Influence of online and media on body image Puberty for girls Puberty for boys Conception (including IVF) Growing responsibility Coping with change Preparing for transition </w:t>
            </w:r>
          </w:p>
        </w:tc>
      </w:tr>
      <w:tr w:rsidR="00276271" w:rsidRPr="00276271" w14:paraId="1C760782" w14:textId="77777777" w:rsidTr="00276271">
        <w:tblPrEx>
          <w:tblCellMar>
            <w:top w:w="0" w:type="dxa"/>
            <w:bottom w:w="0" w:type="dxa"/>
          </w:tblCellMar>
        </w:tblPrEx>
        <w:tc>
          <w:tcPr>
            <w:tcW w:w="148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CB1C2B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DE898B" w14:textId="77777777" w:rsidR="00276271" w:rsidRPr="00276271" w:rsidRDefault="00276271" w:rsidP="002762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color w:val="000000"/>
              </w:rPr>
            </w:pPr>
            <w:r w:rsidRPr="00276271">
              <w:rPr>
                <w:rFonts w:ascii="Comic Sans MS" w:hAnsi="Comic Sans MS" w:cs="Times"/>
                <w:b/>
                <w:bCs/>
                <w:color w:val="FFFFFF"/>
                <w:sz w:val="37"/>
                <w:szCs w:val="37"/>
              </w:rPr>
              <w:t xml:space="preserve">Ages 10-11 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EDAD98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4F82D8" w14:textId="77777777" w:rsidR="00276271" w:rsidRPr="00276271" w:rsidRDefault="00276271" w:rsidP="002762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color w:val="000000"/>
              </w:rPr>
            </w:pPr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 xml:space="preserve">Identifying goals for the year Global citizenship Children’s universal rights Feeling welcome and valued Choices, consequences and rewards </w:t>
            </w:r>
          </w:p>
          <w:p w14:paraId="505B814B" w14:textId="77777777" w:rsidR="00276271" w:rsidRPr="00276271" w:rsidRDefault="00276271" w:rsidP="002762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color w:val="000000"/>
              </w:rPr>
            </w:pPr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 xml:space="preserve">Group dynamics Democracy, having a voice Anti-social behaviour Role-modelling 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EDAD98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17BF881" w14:textId="77777777" w:rsidR="00276271" w:rsidRPr="00276271" w:rsidRDefault="00276271" w:rsidP="002762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color w:val="000000"/>
              </w:rPr>
            </w:pPr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 xml:space="preserve">Perceptions of normality Understanding </w:t>
            </w:r>
            <w:proofErr w:type="gramStart"/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>disability</w:t>
            </w:r>
            <w:proofErr w:type="gramEnd"/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 xml:space="preserve"> Power struggles Understanding bullying Inclusion/exclusion Differences as conflict, difference as celebration Empathy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EDAD98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BF95A08" w14:textId="77777777" w:rsidR="00276271" w:rsidRPr="00276271" w:rsidRDefault="00276271" w:rsidP="002762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color w:val="000000"/>
              </w:rPr>
            </w:pPr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 xml:space="preserve">Personal learning goals, in and out of school Success criteria Emotions in success </w:t>
            </w:r>
          </w:p>
          <w:p w14:paraId="57FFD7B2" w14:textId="77777777" w:rsidR="00276271" w:rsidRPr="00276271" w:rsidRDefault="00276271" w:rsidP="002762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color w:val="000000"/>
              </w:rPr>
            </w:pPr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 xml:space="preserve">Making a difference in the world Motivation Recognising achievements Compliments 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EDAD98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D02ABFF" w14:textId="77777777" w:rsidR="00276271" w:rsidRPr="00276271" w:rsidRDefault="00276271" w:rsidP="002762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color w:val="000000"/>
              </w:rPr>
            </w:pPr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 xml:space="preserve">Taking personal responsibility How substances affect the body Exploitation, including ‘county lines’ and gang culture Emotional and mental health Managing stress </w:t>
            </w:r>
          </w:p>
        </w:tc>
        <w:tc>
          <w:tcPr>
            <w:tcW w:w="263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EDAD98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A8D116E" w14:textId="77777777" w:rsidR="00276271" w:rsidRPr="00276271" w:rsidRDefault="00276271" w:rsidP="002762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color w:val="000000"/>
              </w:rPr>
            </w:pPr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 xml:space="preserve">Mental health Identifying mental health worries and sources of support Love and loss Managing feelings Power and control Assertiveness Technology safety Take responsibility with technology use 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AD98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E280DA" w14:textId="77777777" w:rsidR="00276271" w:rsidRPr="00276271" w:rsidRDefault="00276271" w:rsidP="002762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color w:val="000000"/>
              </w:rPr>
            </w:pPr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 xml:space="preserve">Self-image Body image Puberty and feelings Conception to birth Reflections about change Physical </w:t>
            </w:r>
            <w:proofErr w:type="gramStart"/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>attraction</w:t>
            </w:r>
            <w:proofErr w:type="gramEnd"/>
            <w:r w:rsidRPr="00276271">
              <w:rPr>
                <w:rFonts w:ascii="Comic Sans MS" w:hAnsi="Comic Sans MS" w:cs="Times"/>
                <w:color w:val="000000"/>
                <w:sz w:val="21"/>
                <w:szCs w:val="21"/>
              </w:rPr>
              <w:t xml:space="preserve"> Respect and consent Boyfriends/girlfriends Sexting Transition </w:t>
            </w:r>
          </w:p>
        </w:tc>
      </w:tr>
    </w:tbl>
    <w:p w14:paraId="770AD7AC" w14:textId="77777777" w:rsidR="009A3116" w:rsidRPr="00276271" w:rsidRDefault="00276271">
      <w:pPr>
        <w:rPr>
          <w:rFonts w:ascii="Comic Sans MS" w:hAnsi="Comic Sans MS"/>
        </w:rPr>
      </w:pPr>
      <w:bookmarkStart w:id="0" w:name="_GoBack"/>
      <w:bookmarkEnd w:id="0"/>
    </w:p>
    <w:sectPr w:rsidR="009A3116" w:rsidRPr="00276271" w:rsidSect="00276271">
      <w:pgSz w:w="15840" w:h="12240" w:orient="landscape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71"/>
    <w:rsid w:val="00127687"/>
    <w:rsid w:val="00276271"/>
    <w:rsid w:val="00772C43"/>
    <w:rsid w:val="00796D8A"/>
    <w:rsid w:val="00ED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534F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1090</Words>
  <Characters>6213</Characters>
  <Application>Microsoft Macintosh Word</Application>
  <DocSecurity>0</DocSecurity>
  <Lines>51</Lines>
  <Paragraphs>14</Paragraphs>
  <ScaleCrop>false</ScaleCrop>
  <LinksUpToDate>false</LinksUpToDate>
  <CharactersWithSpaces>7289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O'Nions</dc:creator>
  <cp:keywords/>
  <dc:description/>
  <cp:lastModifiedBy>Emma O'Nions</cp:lastModifiedBy>
  <cp:revision>1</cp:revision>
  <dcterms:created xsi:type="dcterms:W3CDTF">2021-09-12T14:21:00Z</dcterms:created>
  <dcterms:modified xsi:type="dcterms:W3CDTF">2021-09-12T14:25:00Z</dcterms:modified>
</cp:coreProperties>
</file>